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1DD" w:rsidRDefault="00076092" w:rsidP="002722A8">
      <w:pPr>
        <w:keepNext/>
        <w:keepLines/>
        <w:ind w:left="-142"/>
        <w:rPr>
          <w:rFonts w:ascii="Garamond" w:hAnsi="Garamond"/>
          <w:b/>
          <w:sz w:val="28"/>
          <w:szCs w:val="28"/>
        </w:rPr>
      </w:pPr>
      <w:r w:rsidRPr="00076092">
        <w:rPr>
          <w:rFonts w:ascii="Garamond" w:hAnsi="Garamond"/>
          <w:b/>
          <w:sz w:val="28"/>
          <w:szCs w:val="28"/>
          <w:lang w:val="en-US"/>
        </w:rPr>
        <w:t>X</w:t>
      </w:r>
      <w:r w:rsidRPr="00076092">
        <w:rPr>
          <w:rFonts w:ascii="Garamond" w:hAnsi="Garamond"/>
          <w:b/>
          <w:sz w:val="28"/>
          <w:szCs w:val="28"/>
        </w:rPr>
        <w:t>.3</w:t>
      </w:r>
      <w:r w:rsidR="00C2317D">
        <w:rPr>
          <w:rFonts w:ascii="Garamond" w:hAnsi="Garamond"/>
          <w:b/>
          <w:sz w:val="28"/>
          <w:szCs w:val="28"/>
        </w:rPr>
        <w:t>.</w:t>
      </w:r>
      <w:r w:rsidRPr="00076092">
        <w:rPr>
          <w:rFonts w:ascii="Garamond" w:hAnsi="Garamond"/>
          <w:b/>
          <w:sz w:val="28"/>
          <w:szCs w:val="28"/>
        </w:rPr>
        <w:t xml:space="preserve"> </w:t>
      </w:r>
      <w:r w:rsidR="00D85111" w:rsidRPr="00076092">
        <w:rPr>
          <w:rFonts w:ascii="Garamond" w:hAnsi="Garamond"/>
          <w:b/>
          <w:sz w:val="28"/>
          <w:szCs w:val="28"/>
        </w:rPr>
        <w:t xml:space="preserve">Изменения, связанные с порядком учета ограничений на </w:t>
      </w:r>
      <w:proofErr w:type="spellStart"/>
      <w:r w:rsidR="00D85111" w:rsidRPr="00076092">
        <w:rPr>
          <w:rFonts w:ascii="Garamond" w:hAnsi="Garamond"/>
          <w:b/>
          <w:sz w:val="28"/>
          <w:szCs w:val="28"/>
        </w:rPr>
        <w:t>внутрисуточные</w:t>
      </w:r>
      <w:proofErr w:type="spellEnd"/>
      <w:r w:rsidR="00D85111" w:rsidRPr="00076092">
        <w:rPr>
          <w:rFonts w:ascii="Garamond" w:hAnsi="Garamond"/>
          <w:b/>
          <w:sz w:val="28"/>
          <w:szCs w:val="28"/>
        </w:rPr>
        <w:t xml:space="preserve"> перепуски в математической модели ВСВГО</w:t>
      </w:r>
    </w:p>
    <w:p w:rsidR="00736FBD" w:rsidRPr="00736FBD" w:rsidRDefault="00736FBD" w:rsidP="00D85111">
      <w:pPr>
        <w:keepNext/>
        <w:keepLines/>
        <w:rPr>
          <w:rFonts w:ascii="Garamond" w:hAnsi="Garamond"/>
          <w:b/>
        </w:rPr>
      </w:pPr>
    </w:p>
    <w:p w:rsidR="00736FBD" w:rsidRDefault="00736FBD" w:rsidP="002863EA">
      <w:pPr>
        <w:keepNext/>
        <w:keepLines/>
        <w:ind w:right="-142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 10.3</w:t>
      </w:r>
    </w:p>
    <w:p w:rsidR="00B837A4" w:rsidRPr="00736FBD" w:rsidRDefault="00B837A4" w:rsidP="002B6A74">
      <w:pPr>
        <w:keepNext/>
        <w:rPr>
          <w:rFonts w:ascii="Garamond" w:hAnsi="Garamond"/>
        </w:rPr>
      </w:pPr>
    </w:p>
    <w:p w:rsidR="00BB6ABD" w:rsidRDefault="00BB6ABD" w:rsidP="008B1219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6" w:color="auto"/>
        </w:pBdr>
        <w:jc w:val="both"/>
        <w:rPr>
          <w:rFonts w:ascii="Garamond" w:hAnsi="Garamond"/>
          <w:b/>
        </w:rPr>
      </w:pPr>
      <w:r w:rsidRPr="001F6330">
        <w:rPr>
          <w:rFonts w:ascii="Garamond" w:hAnsi="Garamond"/>
          <w:b/>
        </w:rPr>
        <w:t xml:space="preserve">Инициатор: </w:t>
      </w:r>
      <w:r w:rsidR="00C2317D">
        <w:rPr>
          <w:rFonts w:ascii="Garamond" w:hAnsi="Garamond"/>
        </w:rPr>
        <w:t xml:space="preserve">член Наблюдательного совета НП «Совет рынка» Ф.Ю. </w:t>
      </w:r>
      <w:proofErr w:type="spellStart"/>
      <w:r w:rsidR="00C2317D">
        <w:rPr>
          <w:rFonts w:ascii="Garamond" w:hAnsi="Garamond"/>
        </w:rPr>
        <w:t>Опадчий</w:t>
      </w:r>
      <w:proofErr w:type="spellEnd"/>
      <w:r>
        <w:rPr>
          <w:rFonts w:ascii="Garamond" w:hAnsi="Garamond"/>
        </w:rPr>
        <w:t>.</w:t>
      </w:r>
    </w:p>
    <w:p w:rsidR="00BB6ABD" w:rsidRPr="00A040F3" w:rsidRDefault="00BB6ABD" w:rsidP="008B1219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6" w:color="auto"/>
        </w:pBdr>
        <w:jc w:val="both"/>
        <w:rPr>
          <w:rFonts w:ascii="Garamond" w:hAnsi="Garamond"/>
          <w:color w:val="000000"/>
          <w:szCs w:val="22"/>
        </w:rPr>
      </w:pPr>
      <w:r>
        <w:rPr>
          <w:rFonts w:ascii="Garamond" w:hAnsi="Garamond"/>
          <w:b/>
        </w:rPr>
        <w:t>Обоснование:</w:t>
      </w:r>
      <w:r>
        <w:rPr>
          <w:rFonts w:ascii="Garamond" w:hAnsi="Garamond"/>
        </w:rPr>
        <w:t xml:space="preserve"> </w:t>
      </w:r>
      <w:r w:rsidR="002B6A74">
        <w:rPr>
          <w:rFonts w:ascii="Garamond" w:hAnsi="Garamond"/>
        </w:rPr>
        <w:t>п</w:t>
      </w:r>
      <w:r>
        <w:rPr>
          <w:rFonts w:ascii="Garamond" w:hAnsi="Garamond"/>
          <w:color w:val="000000"/>
          <w:szCs w:val="22"/>
        </w:rPr>
        <w:t xml:space="preserve">редлагается </w:t>
      </w:r>
      <w:r w:rsidR="002B6A74">
        <w:rPr>
          <w:rFonts w:ascii="Garamond" w:hAnsi="Garamond"/>
          <w:color w:val="000000"/>
          <w:szCs w:val="22"/>
        </w:rPr>
        <w:t>продлить</w:t>
      </w:r>
      <w:r>
        <w:rPr>
          <w:rFonts w:ascii="Garamond" w:hAnsi="Garamond"/>
          <w:color w:val="000000"/>
          <w:szCs w:val="22"/>
        </w:rPr>
        <w:t xml:space="preserve"> срок действия изменений, </w:t>
      </w:r>
      <w:r w:rsidRPr="00E46ADE">
        <w:rPr>
          <w:rFonts w:ascii="Garamond" w:hAnsi="Garamond"/>
          <w:color w:val="000000"/>
          <w:szCs w:val="22"/>
        </w:rPr>
        <w:t xml:space="preserve">связанных c корректировкой порядка учета ограничений на </w:t>
      </w:r>
      <w:proofErr w:type="spellStart"/>
      <w:r w:rsidRPr="00E46ADE">
        <w:rPr>
          <w:rFonts w:ascii="Garamond" w:hAnsi="Garamond"/>
          <w:color w:val="000000"/>
          <w:szCs w:val="22"/>
        </w:rPr>
        <w:t>внутрисуточные</w:t>
      </w:r>
      <w:proofErr w:type="spellEnd"/>
      <w:r w:rsidRPr="00E46ADE">
        <w:rPr>
          <w:rFonts w:ascii="Garamond" w:hAnsi="Garamond"/>
          <w:color w:val="000000"/>
          <w:szCs w:val="22"/>
        </w:rPr>
        <w:t xml:space="preserve"> перепуски в математической модели ВСВГО,</w:t>
      </w:r>
      <w:r w:rsidRPr="00BA5237">
        <w:rPr>
          <w:rFonts w:ascii="Garamond" w:hAnsi="Garamond"/>
          <w:color w:val="000000"/>
          <w:szCs w:val="22"/>
        </w:rPr>
        <w:t xml:space="preserve"> </w:t>
      </w:r>
      <w:r>
        <w:rPr>
          <w:rFonts w:ascii="Garamond" w:hAnsi="Garamond"/>
          <w:color w:val="000000"/>
          <w:szCs w:val="22"/>
        </w:rPr>
        <w:t xml:space="preserve">принятых на заседании Наблюдательного совета НП «Совет рынка» 27.01.2015, </w:t>
      </w:r>
      <w:r w:rsidR="002B6A74">
        <w:rPr>
          <w:rFonts w:ascii="Garamond" w:hAnsi="Garamond"/>
          <w:color w:val="000000"/>
          <w:szCs w:val="22"/>
        </w:rPr>
        <w:t>на 6 месяцев</w:t>
      </w:r>
      <w:r>
        <w:rPr>
          <w:rFonts w:ascii="Garamond" w:hAnsi="Garamond"/>
          <w:color w:val="000000"/>
          <w:szCs w:val="22"/>
        </w:rPr>
        <w:t>.</w:t>
      </w:r>
    </w:p>
    <w:p w:rsidR="00BB6ABD" w:rsidRPr="001F6330" w:rsidRDefault="00BB6ABD" w:rsidP="008B1219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6" w:color="auto"/>
        </w:pBdr>
        <w:jc w:val="both"/>
        <w:rPr>
          <w:rFonts w:ascii="Garamond" w:hAnsi="Garamond"/>
        </w:rPr>
      </w:pPr>
      <w:r w:rsidRPr="001F6330">
        <w:rPr>
          <w:rFonts w:ascii="Garamond" w:hAnsi="Garamond"/>
          <w:b/>
        </w:rPr>
        <w:t xml:space="preserve">Дата вступления в силу: </w:t>
      </w:r>
      <w:r w:rsidR="00736FBD">
        <w:rPr>
          <w:rFonts w:ascii="Garamond" w:hAnsi="Garamond"/>
        </w:rPr>
        <w:t xml:space="preserve">в отношении операционных суток </w:t>
      </w:r>
      <w:r w:rsidR="00736FBD">
        <w:rPr>
          <w:rFonts w:ascii="Garamond" w:hAnsi="Garamond"/>
          <w:color w:val="000000"/>
          <w:szCs w:val="22"/>
        </w:rPr>
        <w:t>вступают в силу</w:t>
      </w:r>
      <w:r w:rsidR="002B6A74" w:rsidRPr="002B6A74">
        <w:rPr>
          <w:rFonts w:ascii="Garamond" w:hAnsi="Garamond"/>
        </w:rPr>
        <w:t xml:space="preserve"> с 1 марта 2015 года </w:t>
      </w:r>
      <w:r w:rsidR="00736FBD">
        <w:rPr>
          <w:rFonts w:ascii="Garamond" w:hAnsi="Garamond"/>
        </w:rPr>
        <w:t xml:space="preserve">и действуют </w:t>
      </w:r>
      <w:r w:rsidR="002B6A74" w:rsidRPr="002B6A74">
        <w:rPr>
          <w:rFonts w:ascii="Garamond" w:hAnsi="Garamond"/>
        </w:rPr>
        <w:t xml:space="preserve">по 31 августа 2015 года (включительно), в отношении проводимых ОАО «СО ЕЭС» расчетов по ВСВГО – с 27 февраля 2015 года </w:t>
      </w:r>
      <w:r w:rsidR="00DA7D39">
        <w:rPr>
          <w:rFonts w:ascii="Garamond" w:hAnsi="Garamond"/>
        </w:rPr>
        <w:t xml:space="preserve">и действуют </w:t>
      </w:r>
      <w:r w:rsidR="00DA7D39" w:rsidRPr="00DA7D39">
        <w:rPr>
          <w:rFonts w:ascii="Garamond" w:hAnsi="Garamond"/>
        </w:rPr>
        <w:t xml:space="preserve"> </w:t>
      </w:r>
      <w:bookmarkStart w:id="0" w:name="_GoBack"/>
      <w:bookmarkEnd w:id="0"/>
      <w:r w:rsidR="002B6A74" w:rsidRPr="002B6A74">
        <w:rPr>
          <w:rFonts w:ascii="Garamond" w:hAnsi="Garamond"/>
        </w:rPr>
        <w:t>по 29 августа 2015 года (включительно)</w:t>
      </w:r>
      <w:r>
        <w:rPr>
          <w:rFonts w:ascii="Garamond" w:hAnsi="Garamond"/>
        </w:rPr>
        <w:t>.</w:t>
      </w:r>
    </w:p>
    <w:p w:rsidR="00BB6ABD" w:rsidRPr="00307A63" w:rsidRDefault="00BB6ABD" w:rsidP="00BB6ABD">
      <w:pPr>
        <w:keepNext/>
        <w:keepLines/>
        <w:jc w:val="both"/>
        <w:rPr>
          <w:rFonts w:ascii="Garamond" w:hAnsi="Garamond"/>
          <w:b/>
        </w:rPr>
      </w:pPr>
    </w:p>
    <w:p w:rsidR="00BB6ABD" w:rsidRPr="00064861" w:rsidRDefault="00BB6ABD" w:rsidP="00006A66">
      <w:pPr>
        <w:keepNext/>
        <w:keepLines/>
        <w:ind w:left="-142"/>
        <w:outlineLvl w:val="1"/>
        <w:rPr>
          <w:rFonts w:ascii="Garamond" w:hAnsi="Garamond" w:cs="Arial"/>
          <w:b/>
          <w:bCs/>
          <w:sz w:val="26"/>
          <w:szCs w:val="26"/>
        </w:rPr>
      </w:pPr>
      <w:r w:rsidRPr="009F4B1E">
        <w:rPr>
          <w:rFonts w:ascii="Garamond" w:hAnsi="Garamond" w:cs="Arial"/>
          <w:b/>
          <w:bCs/>
          <w:sz w:val="26"/>
          <w:szCs w:val="26"/>
        </w:rPr>
        <w:t>Предложения по изменениям и дополнениям в РЕГЛАМЕНТ ПРОВЕДЕНИЯ РАСЧЕТОВ ВЫБОРА СОСТАВА ГЕНЕРИРУЮЩЕГО ОБОРУДОВАНИЯ (Приложение № 3.1 к Договору о присоединении к т</w:t>
      </w:r>
      <w:r>
        <w:rPr>
          <w:rFonts w:ascii="Garamond" w:hAnsi="Garamond" w:cs="Arial"/>
          <w:b/>
          <w:bCs/>
          <w:sz w:val="26"/>
          <w:szCs w:val="26"/>
        </w:rPr>
        <w:t>орговой системе оптового рынка)</w:t>
      </w:r>
    </w:p>
    <w:p w:rsidR="00BB6ABD" w:rsidRPr="00307A63" w:rsidRDefault="00BB6ABD" w:rsidP="00BB6ABD">
      <w:pPr>
        <w:keepNext/>
        <w:keepLines/>
        <w:rPr>
          <w:rFonts w:ascii="Garamond" w:hAnsi="Garamond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79"/>
        <w:gridCol w:w="6804"/>
      </w:tblGrid>
      <w:tr w:rsidR="00BB6ABD" w:rsidRPr="007E3506" w:rsidTr="002722A8">
        <w:trPr>
          <w:trHeight w:val="435"/>
        </w:trPr>
        <w:tc>
          <w:tcPr>
            <w:tcW w:w="2127" w:type="dxa"/>
            <w:vAlign w:val="center"/>
          </w:tcPr>
          <w:p w:rsidR="00BB6ABD" w:rsidRPr="007E3506" w:rsidRDefault="00BB6ABD" w:rsidP="00AD50DF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BB6ABD" w:rsidRPr="007E3506" w:rsidRDefault="00BB6ABD" w:rsidP="00AD50DF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379" w:type="dxa"/>
            <w:vAlign w:val="center"/>
          </w:tcPr>
          <w:p w:rsidR="00BB6ABD" w:rsidRPr="007E3506" w:rsidRDefault="00BB6ABD" w:rsidP="00AD50DF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BB6ABD" w:rsidRPr="007E3506" w:rsidRDefault="00BB6ABD" w:rsidP="008B1219">
            <w:pPr>
              <w:keepNext/>
              <w:keepLines/>
              <w:jc w:val="center"/>
              <w:rPr>
                <w:rFonts w:ascii="Garamond" w:hAnsi="Garamond"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 xml:space="preserve">вступления в силу изменений </w:t>
            </w:r>
          </w:p>
        </w:tc>
        <w:tc>
          <w:tcPr>
            <w:tcW w:w="6804" w:type="dxa"/>
            <w:vAlign w:val="center"/>
          </w:tcPr>
          <w:p w:rsidR="00BB6ABD" w:rsidRPr="007E3506" w:rsidRDefault="00BB6ABD" w:rsidP="00AD50DF">
            <w:pPr>
              <w:keepNext/>
              <w:keepLines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E3506">
              <w:rPr>
                <w:rFonts w:ascii="Garamond" w:hAnsi="Garamond"/>
                <w:b/>
                <w:bCs/>
                <w:sz w:val="22"/>
                <w:szCs w:val="22"/>
              </w:rPr>
              <w:t>Предлагаемые изменения</w:t>
            </w:r>
          </w:p>
          <w:p w:rsidR="00BB6ABD" w:rsidRPr="009F4B1E" w:rsidRDefault="00BB6ABD" w:rsidP="00AD50DF">
            <w:pPr>
              <w:keepNext/>
              <w:keepLines/>
              <w:jc w:val="center"/>
              <w:rPr>
                <w:rFonts w:ascii="Garamond" w:hAnsi="Garamond"/>
                <w:bCs/>
                <w:sz w:val="22"/>
                <w:szCs w:val="22"/>
              </w:rPr>
            </w:pPr>
            <w:r w:rsidRPr="009F4B1E">
              <w:rPr>
                <w:rFonts w:ascii="Garamond" w:hAnsi="Garamond"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BB6ABD" w:rsidRPr="007E3506" w:rsidTr="002722A8">
        <w:trPr>
          <w:trHeight w:val="435"/>
        </w:trPr>
        <w:tc>
          <w:tcPr>
            <w:tcW w:w="2127" w:type="dxa"/>
          </w:tcPr>
          <w:p w:rsidR="00BB6ABD" w:rsidRPr="009F4B1E" w:rsidRDefault="00BB6ABD" w:rsidP="008B1219">
            <w:pPr>
              <w:keepNext/>
              <w:tabs>
                <w:tab w:val="num" w:pos="0"/>
              </w:tabs>
              <w:spacing w:before="120" w:after="120"/>
              <w:outlineLvl w:val="1"/>
              <w:rPr>
                <w:rFonts w:ascii="Garamond" w:hAnsi="Garamond"/>
                <w:b/>
                <w:caps/>
                <w:color w:val="000000"/>
                <w:sz w:val="22"/>
                <w:szCs w:val="22"/>
                <w:lang w:eastAsia="x-none"/>
              </w:rPr>
            </w:pP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Приложени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е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1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, п. 4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(М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атематичес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 xml:space="preserve">кая 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>модел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ь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val="x-none" w:eastAsia="x-none"/>
              </w:rPr>
              <w:t xml:space="preserve"> решения оптимизационной задачи расчета выбора состава генерирующего оборудования</w:t>
            </w:r>
            <w:r w:rsidRPr="007E3506">
              <w:rPr>
                <w:rFonts w:ascii="Garamond" w:hAnsi="Garamond"/>
                <w:b/>
                <w:color w:val="000000"/>
                <w:sz w:val="22"/>
                <w:szCs w:val="22"/>
                <w:lang w:eastAsia="x-none"/>
              </w:rPr>
              <w:t>)</w:t>
            </w:r>
          </w:p>
        </w:tc>
        <w:tc>
          <w:tcPr>
            <w:tcW w:w="6379" w:type="dxa"/>
          </w:tcPr>
          <w:p w:rsidR="00BB6ABD" w:rsidRPr="00314E68" w:rsidRDefault="00D85111" w:rsidP="008B1219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4A9B4832" wp14:editId="422D7091">
                      <wp:simplePos x="0" y="0"/>
                      <wp:positionH relativeFrom="column">
                        <wp:posOffset>3320024</wp:posOffset>
                      </wp:positionH>
                      <wp:positionV relativeFrom="paragraph">
                        <wp:posOffset>299232</wp:posOffset>
                      </wp:positionV>
                      <wp:extent cx="181610" cy="175260"/>
                      <wp:effectExtent l="0" t="0" r="27940" b="1524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610" cy="175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36C2003E" id="Прямоугольник 4" o:spid="_x0000_s1026" style="position:absolute;margin-left:261.4pt;margin-top:23.55pt;width:14.3pt;height:13.8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" fillcolor="yellow" strokecolor="white [3212]" strokeweight="2pt"/>
                  </w:pict>
                </mc:Fallback>
              </mc:AlternateContent>
            </w:r>
            <w:r w:rsidR="00BB6ABD" w:rsidRPr="00314E68">
              <w:rPr>
                <w:rFonts w:ascii="Garamond" w:hAnsi="Garamond"/>
                <w:sz w:val="22"/>
                <w:szCs w:val="22"/>
                <w:lang w:eastAsia="en-US"/>
              </w:rPr>
              <w:t>Решается задача оптимизации ВСВГО в постановке:</w:t>
            </w:r>
          </w:p>
          <w:p w:rsidR="00BB6ABD" w:rsidRDefault="00D85111" w:rsidP="008B1219">
            <w:pPr>
              <w:spacing w:before="120" w:after="120"/>
              <w:jc w:val="both"/>
            </w:pPr>
            <w:r>
              <w:rPr>
                <w:rFonts w:ascii="Garamond" w:hAnsi="Garamond"/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 wp14:anchorId="4F1CF334" wp14:editId="24AAE18B">
                      <wp:simplePos x="0" y="0"/>
                      <wp:positionH relativeFrom="column">
                        <wp:posOffset>2282532</wp:posOffset>
                      </wp:positionH>
                      <wp:positionV relativeFrom="paragraph">
                        <wp:posOffset>65552</wp:posOffset>
                      </wp:positionV>
                      <wp:extent cx="175260" cy="174625"/>
                      <wp:effectExtent l="0" t="0" r="15240" b="158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" cy="174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EF7080" id="Прямоугольник 3" o:spid="_x0000_s1026" style="position:absolute;margin-left:179.75pt;margin-top:5.15pt;width:13.8pt;height:13.7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" fillcolor="yellow" strokecolor="white [3212]" strokeweight="2pt"/>
                  </w:pict>
                </mc:Fallback>
              </mc:AlternateContent>
            </w:r>
            <w:r w:rsidRPr="005F4029">
              <w:rPr>
                <w:position w:val="-62"/>
              </w:rPr>
              <w:object w:dxaOrig="5480" w:dyaOrig="13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in;height:69.75pt" o:ole="" fillcolor="window">
                  <v:imagedata r:id="rId7" o:title=""/>
                </v:shape>
                <o:OLEObject Type="Embed" ProgID="Equation.3" ShapeID="_x0000_i1025" DrawAspect="Content" ObjectID="_1485930772" r:id="rId8"/>
              </w:object>
            </w:r>
          </w:p>
          <w:p w:rsidR="00BB6ABD" w:rsidRPr="00314E68" w:rsidRDefault="00BB6ABD" w:rsidP="008B1219">
            <w:pPr>
              <w:spacing w:before="120" w:after="120"/>
              <w:jc w:val="both"/>
              <w:rPr>
                <w:rFonts w:ascii="Garamond" w:hAnsi="Garamond"/>
                <w:sz w:val="22"/>
                <w:szCs w:val="28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8"/>
                <w:lang w:eastAsia="en-US"/>
              </w:rPr>
              <w:t>где:</w:t>
            </w:r>
          </w:p>
          <w:p w:rsidR="00BB6ABD" w:rsidRDefault="00BB6ABD" w:rsidP="008B1219">
            <w:pPr>
              <w:spacing w:before="120" w:after="120"/>
              <w:jc w:val="both"/>
              <w:rPr>
                <w:szCs w:val="22"/>
              </w:rPr>
            </w:pPr>
            <w:r>
              <w:rPr>
                <w:rFonts w:ascii="Garamond" w:hAnsi="Garamond"/>
                <w:sz w:val="22"/>
                <w:szCs w:val="28"/>
                <w:lang w:eastAsia="en-US"/>
              </w:rPr>
              <w:t>…</w:t>
            </w:r>
          </w:p>
          <w:p w:rsidR="00BB6ABD" w:rsidRPr="003B5C01" w:rsidRDefault="00BB6ABD" w:rsidP="008B121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F5123E">
              <w:rPr>
                <w:rFonts w:ascii="Garamond" w:hAnsi="Garamond"/>
                <w:position w:val="-14"/>
              </w:rPr>
              <w:object w:dxaOrig="1719" w:dyaOrig="400">
                <v:shape id="_x0000_i1026" type="#_x0000_t75" style="width:99.75pt;height:16.5pt" o:ole="" fillcolor="window">
                  <v:imagedata r:id="rId9" o:title=""/>
                </v:shape>
                <o:OLEObject Type="Embed" ProgID="Equation.3" ShapeID="_x0000_i1026" DrawAspect="Content" ObjectID="_1485930773" r:id="rId10"/>
              </w:object>
            </w:r>
            <w:r w:rsidRPr="00F5123E">
              <w:rPr>
                <w:rFonts w:ascii="Garamond" w:hAnsi="Garamond"/>
              </w:rPr>
              <w:t xml:space="preserve"> – </w:t>
            </w:r>
            <w:r w:rsidRPr="003B5C01">
              <w:rPr>
                <w:rFonts w:ascii="Garamond" w:hAnsi="Garamond"/>
                <w:sz w:val="22"/>
                <w:szCs w:val="22"/>
              </w:rPr>
              <w:t>положительная часть величины в квадратных скобках,</w:t>
            </w:r>
          </w:p>
          <w:p w:rsidR="00BB6ABD" w:rsidRPr="00DA7E27" w:rsidRDefault="00BB6ABD" w:rsidP="008B1219">
            <w:pPr>
              <w:pStyle w:val="a8"/>
              <w:spacing w:before="120"/>
              <w:jc w:val="both"/>
            </w:pPr>
            <w:r w:rsidRPr="009039DD">
              <w:rPr>
                <w:highlight w:val="yellow"/>
              </w:rPr>
              <w:object w:dxaOrig="1680" w:dyaOrig="400">
                <v:shape id="_x0000_i1027" type="#_x0000_t75" style="width:98.25pt;height:16.5pt" o:ole="" fillcolor="window">
                  <v:imagedata r:id="rId11" o:title=""/>
                </v:shape>
                <o:OLEObject Type="Embed" ProgID="Equation.3" ShapeID="_x0000_i1027" DrawAspect="Content" ObjectID="_1485930774" r:id="rId12"/>
              </w:object>
            </w:r>
            <w:r w:rsidRPr="009039DD">
              <w:rPr>
                <w:highlight w:val="yellow"/>
              </w:rPr>
              <w:t>– отрицательная часть величины в квадратных скобках,</w:t>
            </w:r>
          </w:p>
          <w:p w:rsidR="00BB6ABD" w:rsidRPr="005F4029" w:rsidRDefault="00BB6ABD" w:rsidP="008B1219">
            <w:pPr>
              <w:pStyle w:val="a8"/>
              <w:spacing w:before="120"/>
              <w:jc w:val="both"/>
            </w:pPr>
            <w:r w:rsidRPr="00DA7E27">
              <w:object w:dxaOrig="260" w:dyaOrig="360">
                <v:shape id="_x0000_i1028" type="#_x0000_t75" style="width:12.75pt;height:18.75pt" o:ole="" fillcolor="window">
                  <v:imagedata r:id="rId13" o:title=""/>
                </v:shape>
                <o:OLEObject Type="Embed" ProgID="Equation.3" ShapeID="_x0000_i1028" DrawAspect="Content" ObjectID="_1485930775" r:id="rId14"/>
              </w:object>
            </w:r>
            <w:r w:rsidRPr="00DA7E27">
              <w:t xml:space="preserve">– индивидуальный коэффициент ЕГО </w:t>
            </w:r>
            <w:r w:rsidRPr="00DA7E27">
              <w:rPr>
                <w:i/>
                <w:lang w:val="en-US"/>
              </w:rPr>
              <w:t>b</w:t>
            </w:r>
            <w:r w:rsidRPr="00DA7E27">
              <w:t>, используемый для предотв</w:t>
            </w:r>
            <w:r>
              <w:t xml:space="preserve">ращения </w:t>
            </w:r>
            <w:proofErr w:type="spellStart"/>
            <w:r>
              <w:t>внутрисуточных</w:t>
            </w:r>
            <w:proofErr w:type="spellEnd"/>
            <w:r w:rsidRPr="00DA7E27">
              <w:t xml:space="preserve"> перепусков оборудования, </w:t>
            </w:r>
            <w:r w:rsidRPr="005F4029">
              <w:lastRenderedPageBreak/>
              <w:t xml:space="preserve">равный </w:t>
            </w:r>
            <w:r w:rsidRPr="005F4029">
              <w:rPr>
                <w:position w:val="-28"/>
              </w:rPr>
              <w:object w:dxaOrig="2140" w:dyaOrig="700">
                <v:shape id="_x0000_i1029" type="#_x0000_t75" style="width:107.25pt;height:35.25pt" o:ole="">
                  <v:imagedata r:id="rId15" o:title=""/>
                </v:shape>
                <o:OLEObject Type="Embed" ProgID="Equation.3" ShapeID="_x0000_i1029" DrawAspect="Content" ObjectID="_1485930776" r:id="rId16"/>
              </w:object>
            </w:r>
            <w:r w:rsidRPr="005F4029">
              <w:t>,</w:t>
            </w:r>
          </w:p>
          <w:p w:rsidR="00BB6ABD" w:rsidRPr="007E3506" w:rsidRDefault="00BB6ABD" w:rsidP="008B1219">
            <w:pPr>
              <w:keepNext/>
              <w:widowControl w:val="0"/>
              <w:spacing w:before="120" w:after="120"/>
              <w:ind w:left="23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6804" w:type="dxa"/>
          </w:tcPr>
          <w:p w:rsidR="00BB6ABD" w:rsidRPr="00314E68" w:rsidRDefault="00D85111" w:rsidP="008B1219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3A60AADD" wp14:editId="2987A8E4">
                      <wp:simplePos x="0" y="0"/>
                      <wp:positionH relativeFrom="column">
                        <wp:posOffset>3061775</wp:posOffset>
                      </wp:positionH>
                      <wp:positionV relativeFrom="paragraph">
                        <wp:posOffset>299232</wp:posOffset>
                      </wp:positionV>
                      <wp:extent cx="169545" cy="163830"/>
                      <wp:effectExtent l="0" t="0" r="20955" b="2667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545" cy="163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4CB91B43" id="Прямоугольник 7" o:spid="_x0000_s1026" style="position:absolute;margin-left:241.1pt;margin-top:23.55pt;width:13.35pt;height:12.9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" fillcolor="yellow" strokecolor="window" strokeweight="2pt"/>
                  </w:pict>
                </mc:Fallback>
              </mc:AlternateContent>
            </w:r>
            <w:r w:rsidR="00BB6ABD" w:rsidRPr="00314E68">
              <w:rPr>
                <w:rFonts w:ascii="Garamond" w:hAnsi="Garamond"/>
                <w:sz w:val="22"/>
                <w:szCs w:val="22"/>
                <w:lang w:eastAsia="en-US"/>
              </w:rPr>
              <w:t>Решается задача оптимизации ВСВГО в постановке:</w:t>
            </w:r>
          </w:p>
          <w:p w:rsidR="00BB6ABD" w:rsidRDefault="00D85111" w:rsidP="008B1219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366F6F1" wp14:editId="601C57C9">
                      <wp:simplePos x="0" y="0"/>
                      <wp:positionH relativeFrom="column">
                        <wp:posOffset>2112205</wp:posOffset>
                      </wp:positionH>
                      <wp:positionV relativeFrom="paragraph">
                        <wp:posOffset>65552</wp:posOffset>
                      </wp:positionV>
                      <wp:extent cx="169985" cy="164123"/>
                      <wp:effectExtent l="0" t="0" r="20955" b="2667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985" cy="1641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7C3F620F" id="Прямоугольник 6" o:spid="_x0000_s1026" style="position:absolute;margin-left:166.3pt;margin-top:5.15pt;width:13.4pt;height:12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" fillcolor="yellow" strokecolor="white [3212]" strokeweight="2pt"/>
                  </w:pict>
                </mc:Fallback>
              </mc:AlternateContent>
            </w:r>
            <w:r w:rsidR="00BB6ABD" w:rsidRPr="005F4029">
              <w:rPr>
                <w:position w:val="-62"/>
              </w:rPr>
              <w:object w:dxaOrig="5440" w:dyaOrig="1359">
                <v:shape id="_x0000_i1030" type="#_x0000_t75" style="width:265.5pt;height:64.5pt" o:ole="" fillcolor="window">
                  <v:imagedata r:id="rId17" o:title=""/>
                </v:shape>
                <o:OLEObject Type="Embed" ProgID="Equation.3" ShapeID="_x0000_i1030" DrawAspect="Content" ObjectID="_1485930777" r:id="rId18"/>
              </w:object>
            </w:r>
          </w:p>
          <w:p w:rsidR="00D85111" w:rsidRDefault="00D85111" w:rsidP="008B1219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  <w:p w:rsidR="00BB6ABD" w:rsidRPr="00314E68" w:rsidRDefault="00BB6ABD" w:rsidP="008B1219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314E68">
              <w:rPr>
                <w:rFonts w:ascii="Garamond" w:hAnsi="Garamond"/>
                <w:sz w:val="22"/>
                <w:szCs w:val="22"/>
                <w:lang w:eastAsia="en-US"/>
              </w:rPr>
              <w:t>где:</w:t>
            </w:r>
          </w:p>
          <w:p w:rsidR="00BB6ABD" w:rsidRDefault="00BB6ABD" w:rsidP="008B1219">
            <w:pPr>
              <w:spacing w:before="120" w:after="120"/>
              <w:jc w:val="both"/>
            </w:pPr>
            <w:r w:rsidRPr="00AA1403">
              <w:t>…</w:t>
            </w:r>
          </w:p>
          <w:p w:rsidR="00BB6ABD" w:rsidRPr="003B5C01" w:rsidRDefault="00BB6ABD" w:rsidP="008B121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F5123E">
              <w:rPr>
                <w:rFonts w:ascii="Garamond" w:hAnsi="Garamond"/>
                <w:position w:val="-14"/>
              </w:rPr>
              <w:object w:dxaOrig="1719" w:dyaOrig="400">
                <v:shape id="_x0000_i1031" type="#_x0000_t75" style="width:99.75pt;height:16.5pt" o:ole="" fillcolor="window">
                  <v:imagedata r:id="rId9" o:title=""/>
                </v:shape>
                <o:OLEObject Type="Embed" ProgID="Equation.3" ShapeID="_x0000_i1031" DrawAspect="Content" ObjectID="_1485930778" r:id="rId19"/>
              </w:object>
            </w:r>
            <w:r w:rsidRPr="00F5123E">
              <w:rPr>
                <w:rFonts w:ascii="Garamond" w:hAnsi="Garamond"/>
              </w:rPr>
              <w:t xml:space="preserve"> – </w:t>
            </w:r>
            <w:r w:rsidRPr="003B5C01">
              <w:rPr>
                <w:rFonts w:ascii="Garamond" w:hAnsi="Garamond"/>
                <w:sz w:val="22"/>
                <w:szCs w:val="22"/>
              </w:rPr>
              <w:t>положительная часть величины в квадратных скобках,</w:t>
            </w:r>
          </w:p>
          <w:p w:rsidR="00BB6ABD" w:rsidRPr="005F4029" w:rsidRDefault="00BB6ABD" w:rsidP="008B1219">
            <w:pPr>
              <w:pStyle w:val="a8"/>
              <w:spacing w:before="120"/>
              <w:jc w:val="both"/>
            </w:pPr>
            <w:r w:rsidRPr="00DA7E27">
              <w:object w:dxaOrig="260" w:dyaOrig="360">
                <v:shape id="_x0000_i1032" type="#_x0000_t75" style="width:12.75pt;height:18.75pt" o:ole="" fillcolor="window">
                  <v:imagedata r:id="rId13" o:title=""/>
                </v:shape>
                <o:OLEObject Type="Embed" ProgID="Equation.3" ShapeID="_x0000_i1032" DrawAspect="Content" ObjectID="_1485930779" r:id="rId20"/>
              </w:object>
            </w:r>
            <w:r w:rsidRPr="00DA7E27">
              <w:t xml:space="preserve">– индивидуальный коэффициент ЕГО </w:t>
            </w:r>
            <w:r w:rsidRPr="00DA7E27">
              <w:rPr>
                <w:i/>
                <w:lang w:val="en-US"/>
              </w:rPr>
              <w:t>b</w:t>
            </w:r>
            <w:r w:rsidRPr="00DA7E27">
              <w:t>, используемый для предотв</w:t>
            </w:r>
            <w:r>
              <w:t xml:space="preserve">ращения </w:t>
            </w:r>
            <w:proofErr w:type="spellStart"/>
            <w:r>
              <w:t>внутрисуточных</w:t>
            </w:r>
            <w:proofErr w:type="spellEnd"/>
            <w:r w:rsidRPr="00DA7E27">
              <w:t xml:space="preserve"> перепусков оборудования, </w:t>
            </w:r>
            <w:r w:rsidRPr="005F4029">
              <w:t xml:space="preserve">равный </w:t>
            </w:r>
            <w:r w:rsidRPr="005F4029">
              <w:rPr>
                <w:position w:val="-28"/>
              </w:rPr>
              <w:object w:dxaOrig="2140" w:dyaOrig="700">
                <v:shape id="_x0000_i1033" type="#_x0000_t75" style="width:107.25pt;height:35.25pt" o:ole="">
                  <v:imagedata r:id="rId15" o:title=""/>
                </v:shape>
                <o:OLEObject Type="Embed" ProgID="Equation.3" ShapeID="_x0000_i1033" DrawAspect="Content" ObjectID="_1485930780" r:id="rId21"/>
              </w:object>
            </w:r>
            <w:r w:rsidRPr="005F4029">
              <w:t>,</w:t>
            </w:r>
          </w:p>
          <w:p w:rsidR="00BB6ABD" w:rsidRPr="007E3506" w:rsidRDefault="00D85111" w:rsidP="008B1219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lang w:eastAsia="en-US"/>
              </w:rPr>
              <w:t>…</w:t>
            </w:r>
          </w:p>
        </w:tc>
      </w:tr>
    </w:tbl>
    <w:p w:rsidR="00BB6ABD" w:rsidRPr="008B1219" w:rsidRDefault="00BB6ABD" w:rsidP="008B1219">
      <w:pPr>
        <w:spacing w:before="120" w:after="120"/>
        <w:rPr>
          <w:rFonts w:ascii="Garamond" w:hAnsi="Garamond"/>
        </w:rPr>
      </w:pPr>
    </w:p>
    <w:sectPr w:rsidR="00BB6ABD" w:rsidRPr="008B1219" w:rsidSect="002B6A74">
      <w:footerReference w:type="default" r:id="rId22"/>
      <w:pgSz w:w="16838" w:h="11906" w:orient="landscape"/>
      <w:pgMar w:top="1134" w:right="678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F1" w:rsidRDefault="008A18F1">
      <w:r>
        <w:separator/>
      </w:r>
    </w:p>
  </w:endnote>
  <w:endnote w:type="continuationSeparator" w:id="0">
    <w:p w:rsidR="008A18F1" w:rsidRDefault="008A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14B" w:rsidRPr="00813FF3" w:rsidRDefault="003A03A9" w:rsidP="00813FF3">
    <w:pPr>
      <w:pStyle w:val="a3"/>
      <w:jc w:val="right"/>
      <w:rPr>
        <w:rFonts w:ascii="Garamond" w:hAnsi="Garamond"/>
        <w:lang w:val="ru-RU"/>
      </w:rPr>
    </w:pPr>
    <w:r w:rsidRPr="00307A63">
      <w:rPr>
        <w:rFonts w:ascii="Garamond" w:hAnsi="Garamond"/>
      </w:rPr>
      <w:fldChar w:fldCharType="begin"/>
    </w:r>
    <w:r w:rsidRPr="00307A63">
      <w:rPr>
        <w:rFonts w:ascii="Garamond" w:hAnsi="Garamond"/>
      </w:rPr>
      <w:instrText xml:space="preserve"> PAGE   \* MERGEFORMAT </w:instrText>
    </w:r>
    <w:r w:rsidRPr="00307A63">
      <w:rPr>
        <w:rFonts w:ascii="Garamond" w:hAnsi="Garamond"/>
      </w:rPr>
      <w:fldChar w:fldCharType="separate"/>
    </w:r>
    <w:r w:rsidR="00DA7D39">
      <w:rPr>
        <w:rFonts w:ascii="Garamond" w:hAnsi="Garamond"/>
        <w:noProof/>
      </w:rPr>
      <w:t>2</w:t>
    </w:r>
    <w:r w:rsidRPr="00307A6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F1" w:rsidRDefault="008A18F1">
      <w:r>
        <w:separator/>
      </w:r>
    </w:p>
  </w:footnote>
  <w:footnote w:type="continuationSeparator" w:id="0">
    <w:p w:rsidR="008A18F1" w:rsidRDefault="008A1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21"/>
    <w:rsid w:val="00006A66"/>
    <w:rsid w:val="00042C99"/>
    <w:rsid w:val="00061212"/>
    <w:rsid w:val="00076092"/>
    <w:rsid w:val="0008093A"/>
    <w:rsid w:val="000E53A2"/>
    <w:rsid w:val="00137A15"/>
    <w:rsid w:val="00165A46"/>
    <w:rsid w:val="0017767B"/>
    <w:rsid w:val="001D5921"/>
    <w:rsid w:val="0021472B"/>
    <w:rsid w:val="002722A8"/>
    <w:rsid w:val="0027382C"/>
    <w:rsid w:val="00283471"/>
    <w:rsid w:val="002863EA"/>
    <w:rsid w:val="002B6A74"/>
    <w:rsid w:val="003322C0"/>
    <w:rsid w:val="003A03A9"/>
    <w:rsid w:val="003B5C01"/>
    <w:rsid w:val="003D575E"/>
    <w:rsid w:val="0044061A"/>
    <w:rsid w:val="004452BB"/>
    <w:rsid w:val="004F1F61"/>
    <w:rsid w:val="005F39B7"/>
    <w:rsid w:val="006E1237"/>
    <w:rsid w:val="00707B3A"/>
    <w:rsid w:val="00736FBD"/>
    <w:rsid w:val="007940D5"/>
    <w:rsid w:val="00843C9B"/>
    <w:rsid w:val="00886632"/>
    <w:rsid w:val="00893800"/>
    <w:rsid w:val="008946B6"/>
    <w:rsid w:val="008A18F1"/>
    <w:rsid w:val="008B1219"/>
    <w:rsid w:val="008C71AF"/>
    <w:rsid w:val="00903E2A"/>
    <w:rsid w:val="00A040F3"/>
    <w:rsid w:val="00A36E40"/>
    <w:rsid w:val="00A40394"/>
    <w:rsid w:val="00A54A2F"/>
    <w:rsid w:val="00AC481D"/>
    <w:rsid w:val="00B056EE"/>
    <w:rsid w:val="00B1314F"/>
    <w:rsid w:val="00B837A4"/>
    <w:rsid w:val="00BA5237"/>
    <w:rsid w:val="00BB2BF2"/>
    <w:rsid w:val="00BB6ABD"/>
    <w:rsid w:val="00BC5F36"/>
    <w:rsid w:val="00BF38BC"/>
    <w:rsid w:val="00C2317D"/>
    <w:rsid w:val="00C82D1B"/>
    <w:rsid w:val="00CB6D88"/>
    <w:rsid w:val="00CC31CE"/>
    <w:rsid w:val="00CC6267"/>
    <w:rsid w:val="00CD0DAC"/>
    <w:rsid w:val="00D260EB"/>
    <w:rsid w:val="00D76FEF"/>
    <w:rsid w:val="00D85111"/>
    <w:rsid w:val="00D92119"/>
    <w:rsid w:val="00DA7D39"/>
    <w:rsid w:val="00DC6D94"/>
    <w:rsid w:val="00E33F74"/>
    <w:rsid w:val="00E46ADE"/>
    <w:rsid w:val="00E851DD"/>
    <w:rsid w:val="00ED2D28"/>
    <w:rsid w:val="00EF20D9"/>
    <w:rsid w:val="00F1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59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D59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laceholder Text"/>
    <w:basedOn w:val="a0"/>
    <w:uiPriority w:val="99"/>
    <w:semiHidden/>
    <w:rsid w:val="004452B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45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2B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137A15"/>
    <w:pPr>
      <w:spacing w:before="180" w:after="120"/>
    </w:pPr>
    <w:rPr>
      <w:rFonts w:ascii="Garamond" w:hAnsi="Garamond"/>
      <w:sz w:val="22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137A15"/>
    <w:rPr>
      <w:rFonts w:ascii="Garamond" w:eastAsia="Times New Roman" w:hAnsi="Garamond" w:cs="Times New Roman"/>
      <w:szCs w:val="20"/>
    </w:rPr>
  </w:style>
  <w:style w:type="paragraph" w:styleId="aa">
    <w:name w:val="List Paragraph"/>
    <w:basedOn w:val="a"/>
    <w:uiPriority w:val="34"/>
    <w:qFormat/>
    <w:rsid w:val="00DC6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D59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D59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laceholder Text"/>
    <w:basedOn w:val="a0"/>
    <w:uiPriority w:val="99"/>
    <w:semiHidden/>
    <w:rsid w:val="004452B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452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2B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137A15"/>
    <w:pPr>
      <w:spacing w:before="180" w:after="120"/>
    </w:pPr>
    <w:rPr>
      <w:rFonts w:ascii="Garamond" w:hAnsi="Garamond"/>
      <w:sz w:val="22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137A15"/>
    <w:rPr>
      <w:rFonts w:ascii="Garamond" w:eastAsia="Times New Roman" w:hAnsi="Garamond" w:cs="Times New Roman"/>
      <w:szCs w:val="20"/>
    </w:rPr>
  </w:style>
  <w:style w:type="paragraph" w:styleId="aa">
    <w:name w:val="List Paragraph"/>
    <w:basedOn w:val="a"/>
    <w:uiPriority w:val="34"/>
    <w:qFormat/>
    <w:rsid w:val="00DC6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Долматова Марина</dc:creator>
  <cp:lastModifiedBy>Yurchenko</cp:lastModifiedBy>
  <cp:revision>8</cp:revision>
  <cp:lastPrinted>2015-02-19T10:38:00Z</cp:lastPrinted>
  <dcterms:created xsi:type="dcterms:W3CDTF">2015-02-19T08:58:00Z</dcterms:created>
  <dcterms:modified xsi:type="dcterms:W3CDTF">2015-02-20T06:46:00Z</dcterms:modified>
</cp:coreProperties>
</file>